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2B02DE" w:rsidP="002B02DE">
      <w:pPr>
        <w:pStyle w:val="Text"/>
        <w:spacing w:line="276" w:lineRule="auto"/>
        <w:jc w:val="left"/>
        <w:rPr>
          <w:rFonts w:eastAsiaTheme="majorEastAsia" w:cstheme="majorBidi"/>
          <w:b/>
          <w:sz w:val="40"/>
          <w:szCs w:val="32"/>
        </w:rPr>
      </w:pPr>
      <w:r>
        <w:rPr>
          <w:b/>
          <w:sz w:val="40"/>
          <w:szCs w:val="32"/>
        </w:rPr>
        <w:t xml:space="preserve">Construção do novo Aeroporto Internacional de Yogyakarta: a equipe de solo mais potente da Ásia </w:t>
      </w:r>
    </w:p>
    <w:p w:rsidR="00B9652F" w:rsidRPr="00920994" w:rsidRDefault="00B9652F" w:rsidP="00B9652F">
      <w:pPr>
        <w:pStyle w:val="Text"/>
        <w:jc w:val="left"/>
        <w:rPr>
          <w:rFonts w:eastAsiaTheme="majorEastAsia" w:cstheme="majorBidi"/>
          <w:b/>
          <w:szCs w:val="22"/>
        </w:rPr>
      </w:pPr>
    </w:p>
    <w:p w:rsidR="00244981" w:rsidRDefault="00B9652F" w:rsidP="00920994">
      <w:pPr>
        <w:pStyle w:val="Text"/>
        <w:spacing w:line="276" w:lineRule="auto"/>
        <w:jc w:val="left"/>
        <w:rPr>
          <w:rStyle w:val="Hervorhebung"/>
        </w:rPr>
      </w:pPr>
      <w:r>
        <w:rPr>
          <w:rStyle w:val="Hervorhebung"/>
        </w:rPr>
        <w:t>O primeiro avião a aterrissar no novo Aeroporto Internacional de Yogyakarta (YIA), na ilha indonésia de Java, foi um A320 de Jacarta. Envolvimento substancial na construção de aeroportos: onze pavimentadoras de concreto da Wirtgen. Uma vez que o YIA tiver sido concluído, até 20 milhões de passageiros por ano poderão decolar e aterrissar lá. Com uma área do terminal atual de 130.000 m², o novo aeroporto substitui o Aeroporto Adisutjipto, que está sobrecarregado devido à sua capacidade insuficiente.</w:t>
      </w:r>
    </w:p>
    <w:p w:rsidR="00B9652F" w:rsidRDefault="00B9652F" w:rsidP="00920994">
      <w:pPr>
        <w:pStyle w:val="Text"/>
        <w:spacing w:line="276" w:lineRule="auto"/>
        <w:rPr>
          <w:noProof/>
          <w:lang w:eastAsia="de-DE"/>
        </w:rPr>
      </w:pPr>
    </w:p>
    <w:p w:rsidR="00B9652F" w:rsidRDefault="00B9652F" w:rsidP="00920994">
      <w:pPr>
        <w:pStyle w:val="Text"/>
        <w:spacing w:line="276" w:lineRule="auto"/>
        <w:rPr>
          <w:rStyle w:val="Hervorhebung"/>
          <w:b w:val="0"/>
        </w:rPr>
      </w:pPr>
      <w:r>
        <w:rPr>
          <w:rStyle w:val="Hervorhebung"/>
          <w:b w:val="0"/>
        </w:rPr>
        <w:t xml:space="preserve">Um desafio especial para o projeto de grande porte em Yogyakarta foi o cronograma restrito. Foram necessárias soluções confiáveis de uma única fonte para garantir que as pistas de concreto fossem concluídas dentro do prazo. E a empresa de vendas e serviços de assistência do Wirtgen Group em Singapura, em cooperação com a revendedora indonésia do grupo, a PT Gaya Makmur Tractors, ofereceu isso prontamente. Além da grande frota de máquinas, isso também incluiu suporte técnico e consultoria de aplicação no local. </w:t>
      </w:r>
    </w:p>
    <w:p w:rsidR="00920994" w:rsidRPr="00B9652F" w:rsidRDefault="00920994" w:rsidP="00920994">
      <w:pPr>
        <w:pStyle w:val="Text"/>
        <w:spacing w:line="276" w:lineRule="auto"/>
        <w:rPr>
          <w:rStyle w:val="Hervorhebung"/>
          <w:b w:val="0"/>
        </w:rPr>
      </w:pPr>
    </w:p>
    <w:p w:rsidR="00920994" w:rsidRDefault="00D97DBC" w:rsidP="00920994">
      <w:pPr>
        <w:pStyle w:val="Text"/>
        <w:spacing w:line="276" w:lineRule="auto"/>
        <w:rPr>
          <w:b/>
        </w:rPr>
      </w:pPr>
      <w:r>
        <w:rPr>
          <w:b/>
        </w:rPr>
        <w:t xml:space="preserve">Superfícies de concreto impressionam com sua alta qualidade  </w:t>
      </w:r>
    </w:p>
    <w:p w:rsidR="00BB1934" w:rsidRDefault="00BB1934" w:rsidP="00920994">
      <w:pPr>
        <w:pStyle w:val="Text"/>
        <w:spacing w:line="276" w:lineRule="auto"/>
      </w:pPr>
      <w:r>
        <w:t>No final, quatro pavimentadoras de concreto SP 64, seis SP 500 e uma SP 84i formaram a poderosa equipe para realizar a pavimentação precisa e econômica da pista de 3.250 m de comprimento e 45 m de largura, as vias de conexão e a zona de circulação.</w:t>
      </w:r>
    </w:p>
    <w:p w:rsidR="00920994" w:rsidRDefault="00B9652F" w:rsidP="00920994">
      <w:pPr>
        <w:pStyle w:val="Text"/>
        <w:spacing w:line="276" w:lineRule="auto"/>
      </w:pPr>
      <w:r>
        <w:t xml:space="preserve">A camada de concreto de 50 cm de espessura foi pavimentada em larguras de trabalho de 2, 5 ou 6 m, de acordo com a área a ser pavimentada. Ao mesmo tempo, os pinos foram colocados sobre cestas a uma distância transversal de 30 cm e uma tela de arame foi incorporada ao concreto como reforço adicional. </w:t>
      </w:r>
    </w:p>
    <w:p w:rsidR="00920994" w:rsidRDefault="00920994" w:rsidP="00920994">
      <w:pPr>
        <w:pStyle w:val="Text"/>
        <w:spacing w:line="276" w:lineRule="auto"/>
      </w:pPr>
    </w:p>
    <w:p w:rsidR="00B9652F" w:rsidRDefault="00B9652F" w:rsidP="00920994">
      <w:pPr>
        <w:pStyle w:val="Text"/>
        <w:spacing w:line="276" w:lineRule="auto"/>
      </w:pPr>
      <w:r>
        <w:t>“A qualidade das superfícies de concreto é muito boa”, disse Andek Prabowo, diretor administrativo da PT PP Presisi Tbk Group of PT PP (Persero) Tbk. Em termos de desempenho, as máquinas também foram convincentes ao longo de toda a linha. “Na segunda fase de construção, o aeroporto deverá ser expandido em mais 65.000 m². A pista de aterrissagem também será ampliada em 350 m”, conta Prabowo. A frota de pavimentadoras de concreto da W</w:t>
      </w:r>
      <w:r w:rsidR="00FF1A9A">
        <w:t>irtgen</w:t>
      </w:r>
      <w:r>
        <w:t xml:space="preserve"> já está pronta.</w:t>
      </w:r>
    </w:p>
    <w:p w:rsidR="00061AAD" w:rsidRDefault="00061AAD">
      <w:pPr>
        <w:rPr>
          <w:sz w:val="22"/>
        </w:rPr>
      </w:pPr>
      <w:r>
        <w:br w:type="page"/>
      </w:r>
    </w:p>
    <w:p w:rsidR="009944D0" w:rsidRPr="009944D0" w:rsidRDefault="009944D0" w:rsidP="009944D0">
      <w:pPr>
        <w:pStyle w:val="Text"/>
        <w:spacing w:line="276" w:lineRule="auto"/>
        <w:rPr>
          <w:rStyle w:val="Hervorhebung"/>
        </w:rPr>
      </w:pPr>
      <w:r>
        <w:rPr>
          <w:rStyle w:val="Hervorhebung"/>
        </w:rPr>
        <w:lastRenderedPageBreak/>
        <w:t>Wirtgen, especialista em construção de aeroportos</w:t>
      </w:r>
    </w:p>
    <w:p w:rsidR="00920994" w:rsidRDefault="009944D0" w:rsidP="009944D0">
      <w:pPr>
        <w:pStyle w:val="Text"/>
        <w:spacing w:line="276" w:lineRule="auto"/>
        <w:rPr>
          <w:rStyle w:val="Hervorhebung"/>
          <w:b w:val="0"/>
        </w:rPr>
      </w:pPr>
      <w:r>
        <w:rPr>
          <w:rStyle w:val="Hervorhebung"/>
          <w:b w:val="0"/>
        </w:rPr>
        <w:t>Para a Wirtgen, não importa quais sejam as especificações e a localização de seus parceiros de tecnologia e qualidade quando se trata da construção de aeroportos. Um portfólio completo de produtos, o know-how de especialistas em aplicações experientes e serviços confiáveis no mundo todo são a base decisiva para isso. Graças à sua ampla variedade de aplicações, as pavimentadoras de concreto são capazes de atender aos mais diversos requisitos localmente – no mundo todo. Um exemplo disso é que a pavimentação precisa das superfícies de concreto não é nenhum problema sem os moldes de aço frequentemente utilizados em aeroportos.</w:t>
      </w:r>
    </w:p>
    <w:p w:rsidR="00C21F0F" w:rsidRDefault="00C21F0F">
      <w:pPr>
        <w:rPr>
          <w:rStyle w:val="Hervorhebung"/>
          <w:b w:val="0"/>
        </w:rPr>
      </w:pPr>
    </w:p>
    <w:p w:rsidR="00F4736D" w:rsidRDefault="00F4736D">
      <w:pPr>
        <w:rPr>
          <w:rStyle w:val="Hervorhebung"/>
          <w:b w:val="0"/>
        </w:rPr>
      </w:pPr>
    </w:p>
    <w:p w:rsidR="00D166AC" w:rsidRDefault="002844EF" w:rsidP="00C644CA">
      <w:pPr>
        <w:pStyle w:val="HeadlineFotos"/>
      </w:pPr>
      <w:r>
        <w:t>Fotos:</w:t>
      </w:r>
    </w:p>
    <w:tbl>
      <w:tblPr>
        <w:tblStyle w:val="Basic"/>
        <w:tblW w:w="0" w:type="auto"/>
        <w:tblCellSpacing w:w="71" w:type="dxa"/>
        <w:tblLook w:val="04A0" w:firstRow="1" w:lastRow="0" w:firstColumn="1" w:lastColumn="0" w:noHBand="0" w:noVBand="1"/>
      </w:tblPr>
      <w:tblGrid>
        <w:gridCol w:w="4917"/>
        <w:gridCol w:w="4607"/>
      </w:tblGrid>
      <w:tr w:rsidR="00056EB2" w:rsidTr="006731E6">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rsidR="00056EB2" w:rsidRPr="00D166AC" w:rsidRDefault="00D81A49" w:rsidP="006731E6">
            <w:r>
              <w:rPr>
                <w:noProof/>
                <w:lang w:val="de-DE" w:eastAsia="de-DE"/>
              </w:rPr>
              <w:drawing>
                <wp:inline distT="0" distB="0" distL="0" distR="0" wp14:anchorId="74EEB6D5" wp14:editId="04E8F774">
                  <wp:extent cx="2667600" cy="17784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screen">
                            <a:extLst>
                              <a:ext uri="{28A0092B-C50C-407E-A947-70E740481C1C}">
                                <a14:useLocalDpi xmlns:a14="http://schemas.microsoft.com/office/drawing/2010/main"/>
                              </a:ext>
                            </a:extLst>
                          </a:blip>
                          <a:stretch>
                            <a:fillRect/>
                          </a:stretch>
                        </pic:blipFill>
                        <pic:spPr>
                          <a:xfrm>
                            <a:off x="0" y="0"/>
                            <a:ext cx="2667600" cy="1778400"/>
                          </a:xfrm>
                          <a:prstGeom prst="rect">
                            <a:avLst/>
                          </a:prstGeom>
                        </pic:spPr>
                      </pic:pic>
                    </a:graphicData>
                  </a:graphic>
                </wp:inline>
              </w:drawing>
            </w:r>
          </w:p>
        </w:tc>
        <w:tc>
          <w:tcPr>
            <w:tcW w:w="4394" w:type="dxa"/>
          </w:tcPr>
          <w:p w:rsidR="00056EB2" w:rsidRPr="001C6A48" w:rsidRDefault="00D81A49" w:rsidP="006731E6">
            <w:pPr>
              <w:pStyle w:val="Text"/>
              <w:jc w:val="left"/>
              <w:rPr>
                <w:rFonts w:asciiTheme="majorHAnsi" w:eastAsiaTheme="majorEastAsia" w:hAnsiTheme="majorHAnsi" w:cstheme="majorBidi"/>
                <w:b/>
                <w:sz w:val="20"/>
                <w:szCs w:val="24"/>
                <w:lang w:val="en-US"/>
              </w:rPr>
            </w:pPr>
            <w:r w:rsidRPr="00D81A49">
              <w:rPr>
                <w:rFonts w:asciiTheme="majorHAnsi" w:hAnsiTheme="majorHAnsi"/>
                <w:b/>
                <w:sz w:val="20"/>
                <w:szCs w:val="24"/>
                <w:lang w:val="en-US"/>
              </w:rPr>
              <w:t>W_photo_Jobsite_New-Yogyakarta-Airport_00012_PR</w:t>
            </w:r>
          </w:p>
          <w:p w:rsidR="00056EB2" w:rsidRPr="00056EB2" w:rsidRDefault="00F70F26" w:rsidP="00252D9F">
            <w:pPr>
              <w:pStyle w:val="Text"/>
              <w:jc w:val="left"/>
              <w:rPr>
                <w:b/>
                <w:sz w:val="20"/>
              </w:rPr>
            </w:pPr>
            <w:r>
              <w:rPr>
                <w:rStyle w:val="Hervorhebung"/>
                <w:b w:val="0"/>
                <w:sz w:val="20"/>
                <w:lang w:val="en-US"/>
              </w:rPr>
              <w:t>11</w:t>
            </w:r>
            <w:bookmarkStart w:id="0" w:name="_GoBack"/>
            <w:bookmarkEnd w:id="0"/>
            <w:r w:rsidR="00252D9F">
              <w:rPr>
                <w:rStyle w:val="Hervorhebung"/>
                <w:b w:val="0"/>
                <w:sz w:val="20"/>
              </w:rPr>
              <w:t xml:space="preserve"> pavimentadoras de concreto da Wirtgen realizaram a pavimentação das superfícies de concreto no YIA com precisão e economia. </w:t>
            </w:r>
          </w:p>
        </w:tc>
      </w:tr>
      <w:tr w:rsidR="00056EB2" w:rsidTr="006731E6">
        <w:trPr>
          <w:tblCellSpacing w:w="71" w:type="dxa"/>
        </w:trPr>
        <w:tc>
          <w:tcPr>
            <w:tcW w:w="4704" w:type="dxa"/>
            <w:tcBorders>
              <w:right w:val="single" w:sz="4" w:space="0" w:color="auto"/>
            </w:tcBorders>
          </w:tcPr>
          <w:p w:rsidR="00056EB2" w:rsidRPr="00D166AC" w:rsidRDefault="00056EB2" w:rsidP="006731E6">
            <w:r>
              <w:rPr>
                <w:noProof/>
                <w:lang w:val="de-DE" w:eastAsia="de-DE"/>
              </w:rPr>
              <w:drawing>
                <wp:inline distT="0" distB="0" distL="0" distR="0" wp14:anchorId="2E1A37DF" wp14:editId="3EDE3BCE">
                  <wp:extent cx="2667600" cy="1674000"/>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screen">
                            <a:extLst>
                              <a:ext uri="{28A0092B-C50C-407E-A947-70E740481C1C}">
                                <a14:useLocalDpi xmlns:a14="http://schemas.microsoft.com/office/drawing/2010/main"/>
                              </a:ext>
                            </a:extLst>
                          </a:blip>
                          <a:stretch>
                            <a:fillRect/>
                          </a:stretch>
                        </pic:blipFill>
                        <pic:spPr>
                          <a:xfrm>
                            <a:off x="0" y="0"/>
                            <a:ext cx="2667600" cy="1674000"/>
                          </a:xfrm>
                          <a:prstGeom prst="rect">
                            <a:avLst/>
                          </a:prstGeom>
                        </pic:spPr>
                      </pic:pic>
                    </a:graphicData>
                  </a:graphic>
                </wp:inline>
              </w:drawing>
            </w:r>
          </w:p>
        </w:tc>
        <w:tc>
          <w:tcPr>
            <w:tcW w:w="4394" w:type="dxa"/>
          </w:tcPr>
          <w:p w:rsidR="00056EB2" w:rsidRPr="001C6A48" w:rsidRDefault="00056EB2" w:rsidP="006731E6">
            <w:pPr>
              <w:pStyle w:val="Text"/>
              <w:jc w:val="left"/>
              <w:rPr>
                <w:rFonts w:asciiTheme="majorHAnsi" w:eastAsiaTheme="majorEastAsia" w:hAnsiTheme="majorHAnsi" w:cstheme="majorBidi"/>
                <w:b/>
                <w:sz w:val="20"/>
                <w:szCs w:val="24"/>
                <w:lang w:val="en-US"/>
              </w:rPr>
            </w:pPr>
            <w:r w:rsidRPr="001C6A48">
              <w:rPr>
                <w:rFonts w:asciiTheme="majorHAnsi" w:hAnsiTheme="majorHAnsi"/>
                <w:b/>
                <w:sz w:val="20"/>
                <w:szCs w:val="24"/>
                <w:lang w:val="en-US"/>
              </w:rPr>
              <w:t>W_photo_Jobsite_New-Yogyakarta-Airport_00015_PR</w:t>
            </w:r>
          </w:p>
          <w:p w:rsidR="00056EB2" w:rsidRPr="00056EB2" w:rsidRDefault="00F81B21" w:rsidP="00F81B21">
            <w:pPr>
              <w:pStyle w:val="Text"/>
              <w:jc w:val="left"/>
              <w:rPr>
                <w:b/>
                <w:sz w:val="20"/>
              </w:rPr>
            </w:pPr>
            <w:r>
              <w:rPr>
                <w:rStyle w:val="Hervorhebung"/>
                <w:b w:val="0"/>
                <w:sz w:val="20"/>
              </w:rPr>
              <w:t>As pavimentadoras de concreto da Wirtgen atendem a uma ampla gama de requisitos. Além disso, a pavimentação precisa de superfícies de concreto não é nenhum problema sem os moldes de aço frequentemente utilizados nos aeroportos.</w:t>
            </w:r>
          </w:p>
        </w:tc>
      </w:tr>
      <w:tr w:rsidR="00056EB2" w:rsidTr="00056EB2">
        <w:trPr>
          <w:tblCellSpacing w:w="71" w:type="dxa"/>
        </w:trPr>
        <w:tc>
          <w:tcPr>
            <w:tcW w:w="4704" w:type="dxa"/>
            <w:tcBorders>
              <w:right w:val="single" w:sz="4" w:space="0" w:color="auto"/>
            </w:tcBorders>
          </w:tcPr>
          <w:p w:rsidR="00056EB2" w:rsidRPr="00D166AC" w:rsidRDefault="00056EB2" w:rsidP="006731E6">
            <w:r>
              <w:rPr>
                <w:noProof/>
                <w:lang w:val="de-DE" w:eastAsia="de-DE"/>
              </w:rPr>
              <w:drawing>
                <wp:inline distT="0" distB="0" distL="0" distR="0">
                  <wp:extent cx="2667600" cy="16848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_photo_Jobsite_New-Yogyakarta-Airport_00002_PR.jpg"/>
                          <pic:cNvPicPr/>
                        </pic:nvPicPr>
                        <pic:blipFill>
                          <a:blip r:embed="rId10" cstate="screen">
                            <a:extLst>
                              <a:ext uri="{28A0092B-C50C-407E-A947-70E740481C1C}">
                                <a14:useLocalDpi xmlns:a14="http://schemas.microsoft.com/office/drawing/2010/main"/>
                              </a:ext>
                            </a:extLst>
                          </a:blip>
                          <a:stretch>
                            <a:fillRect/>
                          </a:stretch>
                        </pic:blipFill>
                        <pic:spPr>
                          <a:xfrm>
                            <a:off x="0" y="0"/>
                            <a:ext cx="2667600" cy="1684800"/>
                          </a:xfrm>
                          <a:prstGeom prst="rect">
                            <a:avLst/>
                          </a:prstGeom>
                        </pic:spPr>
                      </pic:pic>
                    </a:graphicData>
                  </a:graphic>
                </wp:inline>
              </w:drawing>
            </w:r>
          </w:p>
        </w:tc>
        <w:tc>
          <w:tcPr>
            <w:tcW w:w="4394" w:type="dxa"/>
          </w:tcPr>
          <w:p w:rsidR="00056EB2" w:rsidRPr="001C6A48" w:rsidRDefault="00056EB2" w:rsidP="006731E6">
            <w:pPr>
              <w:pStyle w:val="Text"/>
              <w:jc w:val="left"/>
              <w:rPr>
                <w:rFonts w:asciiTheme="majorHAnsi" w:eastAsiaTheme="majorEastAsia" w:hAnsiTheme="majorHAnsi" w:cstheme="majorBidi"/>
                <w:b/>
                <w:sz w:val="20"/>
                <w:szCs w:val="24"/>
                <w:lang w:val="en-US"/>
              </w:rPr>
            </w:pPr>
            <w:r w:rsidRPr="001C6A48">
              <w:rPr>
                <w:rFonts w:asciiTheme="majorHAnsi" w:hAnsiTheme="majorHAnsi"/>
                <w:b/>
                <w:sz w:val="20"/>
                <w:szCs w:val="24"/>
                <w:lang w:val="en-US"/>
              </w:rPr>
              <w:t>W_photo_Jobsite_New-Yogyakarta-Airport_00002_PR</w:t>
            </w:r>
          </w:p>
          <w:p w:rsidR="00056EB2" w:rsidRPr="00056EB2" w:rsidRDefault="00056EB2" w:rsidP="00F81B21">
            <w:pPr>
              <w:pStyle w:val="Text"/>
              <w:jc w:val="left"/>
              <w:rPr>
                <w:b/>
                <w:sz w:val="20"/>
              </w:rPr>
            </w:pPr>
            <w:r>
              <w:rPr>
                <w:rStyle w:val="Hervorhebung"/>
                <w:b w:val="0"/>
                <w:sz w:val="20"/>
              </w:rPr>
              <w:t xml:space="preserve">Devido à enorme precisão das pavimentadoras de concreto da Wirtgen, as bordas de concreto podem ser pavimentadas em um ângulo de 90°.  </w:t>
            </w:r>
          </w:p>
        </w:tc>
      </w:tr>
      <w:tr w:rsidR="00D166AC" w:rsidTr="00056EB2">
        <w:trPr>
          <w:tblCellSpacing w:w="71" w:type="dxa"/>
        </w:trPr>
        <w:tc>
          <w:tcPr>
            <w:tcW w:w="4704" w:type="dxa"/>
            <w:tcBorders>
              <w:right w:val="single" w:sz="4" w:space="0" w:color="auto"/>
            </w:tcBorders>
          </w:tcPr>
          <w:p w:rsidR="00D166AC" w:rsidRPr="00D166AC" w:rsidRDefault="00D166AC" w:rsidP="00D166AC"/>
        </w:tc>
        <w:tc>
          <w:tcPr>
            <w:tcW w:w="4394" w:type="dxa"/>
          </w:tcPr>
          <w:p w:rsidR="00D166AC" w:rsidRPr="00056EB2" w:rsidRDefault="00D166AC" w:rsidP="00E024CF">
            <w:pPr>
              <w:pStyle w:val="Text"/>
              <w:jc w:val="left"/>
              <w:rPr>
                <w:b/>
                <w:sz w:val="20"/>
              </w:rPr>
            </w:pPr>
          </w:p>
        </w:tc>
      </w:tr>
    </w:tbl>
    <w:p w:rsidR="00D166AC" w:rsidRDefault="00D166AC" w:rsidP="00D166AC">
      <w:pPr>
        <w:pStyle w:val="Text"/>
      </w:pPr>
    </w:p>
    <w:p w:rsidR="00C03396" w:rsidRDefault="00C03396" w:rsidP="00C03396">
      <w:pPr>
        <w:pStyle w:val="Text"/>
        <w:rPr>
          <w:i/>
        </w:rPr>
      </w:pPr>
      <w:r>
        <w:rPr>
          <w:i/>
          <w:u w:val="single"/>
        </w:rPr>
        <w:lastRenderedPageBreak/>
        <w:t>Observação:</w:t>
      </w:r>
      <w:r>
        <w:rPr>
          <w:i/>
        </w:rPr>
        <w:t xml:space="preserve"> Essas fotos servem apenas para a visualização prévia. Para impressão nas publicações, devem ser utilizadas as fotos em resolução de 300 dpi, disponíveis para download no site da Wirtgen GmbH /do Wirtgen Group.</w:t>
      </w:r>
    </w:p>
    <w:p w:rsidR="00603829" w:rsidRDefault="00603829" w:rsidP="00C03396">
      <w:pPr>
        <w:pStyle w:val="Text"/>
        <w:rPr>
          <w:i/>
        </w:rPr>
      </w:pPr>
    </w:p>
    <w:p w:rsidR="005372E8" w:rsidRDefault="005372E8">
      <w:pPr>
        <w:rPr>
          <w:sz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PARA MAIS INFORMAÇÕES, </w:t>
            </w:r>
          </w:p>
          <w:p w:rsidR="00D166AC" w:rsidRDefault="002844EF" w:rsidP="0034191A">
            <w:pPr>
              <w:pStyle w:val="HeadlineKontakte"/>
            </w:pPr>
            <w:r>
              <w:t>ENTRE EM CONTATO COM:</w:t>
            </w:r>
          </w:p>
          <w:p w:rsidR="008D4AE7" w:rsidRPr="004359E2" w:rsidRDefault="008D4AE7" w:rsidP="008D4AE7">
            <w:pPr>
              <w:pStyle w:val="Text"/>
            </w:pPr>
            <w:r>
              <w:t>WIRTGEN GmbH</w:t>
            </w:r>
          </w:p>
          <w:p w:rsidR="008D4AE7" w:rsidRPr="004359E2" w:rsidRDefault="008D4AE7" w:rsidP="008D4AE7">
            <w:pPr>
              <w:pStyle w:val="Text"/>
            </w:pPr>
            <w:r>
              <w:t>Corporate Communications</w:t>
            </w:r>
          </w:p>
          <w:p w:rsidR="008D4AE7" w:rsidRPr="004359E2"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Alemanha</w:t>
            </w:r>
          </w:p>
          <w:p w:rsidR="008D4AE7" w:rsidRDefault="008D4AE7" w:rsidP="008D4AE7">
            <w:pPr>
              <w:pStyle w:val="Text"/>
            </w:pPr>
          </w:p>
          <w:p w:rsidR="008D4AE7" w:rsidRDefault="008D4AE7" w:rsidP="008D4AE7">
            <w:pPr>
              <w:pStyle w:val="Text"/>
            </w:pPr>
            <w:r>
              <w:t>Telefone: +49 (0) 2645 131 - 3178</w:t>
            </w:r>
          </w:p>
          <w:p w:rsidR="008D4AE7" w:rsidRDefault="008D4AE7" w:rsidP="008D4AE7">
            <w:pPr>
              <w:pStyle w:val="Text"/>
            </w:pPr>
            <w:r>
              <w:t>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ED0" w:rsidRDefault="00524ED0" w:rsidP="00E55534">
      <w:r>
        <w:separator/>
      </w:r>
    </w:p>
  </w:endnote>
  <w:endnote w:type="continuationSeparator" w:id="0">
    <w:p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70F26">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ED0" w:rsidRDefault="00524ED0" w:rsidP="00E55534">
      <w:r>
        <w:separator/>
      </w:r>
    </w:p>
  </w:footnote>
  <w:footnote w:type="continuationSeparator" w:id="0">
    <w:p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500pt;height:1500pt" o:bullet="t">
        <v:imagedata r:id="rId1" o:title="AZ_04a"/>
      </v:shape>
    </w:pict>
  </w:numPicBullet>
  <w:numPicBullet w:numPicBulletId="1">
    <w:pict>
      <v:shape id="_x0000_i104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9D"/>
    <w:rsid w:val="00042106"/>
    <w:rsid w:val="0005285B"/>
    <w:rsid w:val="00056EB2"/>
    <w:rsid w:val="00061AAD"/>
    <w:rsid w:val="00066D09"/>
    <w:rsid w:val="0009665C"/>
    <w:rsid w:val="000E2697"/>
    <w:rsid w:val="00103205"/>
    <w:rsid w:val="0012026F"/>
    <w:rsid w:val="00132055"/>
    <w:rsid w:val="0014683F"/>
    <w:rsid w:val="00190822"/>
    <w:rsid w:val="001B16BB"/>
    <w:rsid w:val="001B63D0"/>
    <w:rsid w:val="001C6A48"/>
    <w:rsid w:val="00233F33"/>
    <w:rsid w:val="00244981"/>
    <w:rsid w:val="00250895"/>
    <w:rsid w:val="00252D9F"/>
    <w:rsid w:val="00253A2E"/>
    <w:rsid w:val="002844EF"/>
    <w:rsid w:val="0029634D"/>
    <w:rsid w:val="002B02DE"/>
    <w:rsid w:val="002E765F"/>
    <w:rsid w:val="002F108B"/>
    <w:rsid w:val="0034191A"/>
    <w:rsid w:val="00343CC7"/>
    <w:rsid w:val="00384A08"/>
    <w:rsid w:val="003A0027"/>
    <w:rsid w:val="003A753A"/>
    <w:rsid w:val="003E1CB6"/>
    <w:rsid w:val="003E3CF6"/>
    <w:rsid w:val="003E759F"/>
    <w:rsid w:val="00403373"/>
    <w:rsid w:val="00406C81"/>
    <w:rsid w:val="00412545"/>
    <w:rsid w:val="00430BB0"/>
    <w:rsid w:val="004359E2"/>
    <w:rsid w:val="00455D03"/>
    <w:rsid w:val="00463D7D"/>
    <w:rsid w:val="00476F4D"/>
    <w:rsid w:val="00497B61"/>
    <w:rsid w:val="00506409"/>
    <w:rsid w:val="00524ED0"/>
    <w:rsid w:val="00530E32"/>
    <w:rsid w:val="005372E8"/>
    <w:rsid w:val="005711A3"/>
    <w:rsid w:val="00573B2B"/>
    <w:rsid w:val="005A4F04"/>
    <w:rsid w:val="005B3697"/>
    <w:rsid w:val="005B5793"/>
    <w:rsid w:val="005B6105"/>
    <w:rsid w:val="00603829"/>
    <w:rsid w:val="00624F20"/>
    <w:rsid w:val="006330A2"/>
    <w:rsid w:val="00636AED"/>
    <w:rsid w:val="00642EB6"/>
    <w:rsid w:val="006B73C9"/>
    <w:rsid w:val="006F7602"/>
    <w:rsid w:val="0071799D"/>
    <w:rsid w:val="00722A17"/>
    <w:rsid w:val="00757B83"/>
    <w:rsid w:val="007658CA"/>
    <w:rsid w:val="00791A69"/>
    <w:rsid w:val="00794830"/>
    <w:rsid w:val="00797CAA"/>
    <w:rsid w:val="007C0449"/>
    <w:rsid w:val="007C2658"/>
    <w:rsid w:val="007E20D0"/>
    <w:rsid w:val="00820315"/>
    <w:rsid w:val="00843B45"/>
    <w:rsid w:val="00847049"/>
    <w:rsid w:val="00863129"/>
    <w:rsid w:val="00882FC8"/>
    <w:rsid w:val="008B1939"/>
    <w:rsid w:val="008C2DB2"/>
    <w:rsid w:val="008D4AE7"/>
    <w:rsid w:val="008D770E"/>
    <w:rsid w:val="0090337E"/>
    <w:rsid w:val="00920994"/>
    <w:rsid w:val="00950C9E"/>
    <w:rsid w:val="009944D0"/>
    <w:rsid w:val="009A7E90"/>
    <w:rsid w:val="009C2378"/>
    <w:rsid w:val="009D016F"/>
    <w:rsid w:val="009E251D"/>
    <w:rsid w:val="00A171F4"/>
    <w:rsid w:val="00A24EFC"/>
    <w:rsid w:val="00A80677"/>
    <w:rsid w:val="00A977CE"/>
    <w:rsid w:val="00AD131F"/>
    <w:rsid w:val="00AF3B3A"/>
    <w:rsid w:val="00AF6569"/>
    <w:rsid w:val="00B06265"/>
    <w:rsid w:val="00B52CDC"/>
    <w:rsid w:val="00B5695F"/>
    <w:rsid w:val="00B90F78"/>
    <w:rsid w:val="00B95CF2"/>
    <w:rsid w:val="00B9652F"/>
    <w:rsid w:val="00BA4BC2"/>
    <w:rsid w:val="00BB1934"/>
    <w:rsid w:val="00BC0506"/>
    <w:rsid w:val="00BD1058"/>
    <w:rsid w:val="00BF56B2"/>
    <w:rsid w:val="00C03396"/>
    <w:rsid w:val="00C1451A"/>
    <w:rsid w:val="00C21F0F"/>
    <w:rsid w:val="00C457C3"/>
    <w:rsid w:val="00C54C19"/>
    <w:rsid w:val="00C554D4"/>
    <w:rsid w:val="00C644CA"/>
    <w:rsid w:val="00C73005"/>
    <w:rsid w:val="00CE15DB"/>
    <w:rsid w:val="00CF36C9"/>
    <w:rsid w:val="00D166AC"/>
    <w:rsid w:val="00D24067"/>
    <w:rsid w:val="00D625EF"/>
    <w:rsid w:val="00D81A49"/>
    <w:rsid w:val="00D97DBC"/>
    <w:rsid w:val="00E024CF"/>
    <w:rsid w:val="00E14608"/>
    <w:rsid w:val="00E21E67"/>
    <w:rsid w:val="00E30EBF"/>
    <w:rsid w:val="00E52D70"/>
    <w:rsid w:val="00E55534"/>
    <w:rsid w:val="00E914D1"/>
    <w:rsid w:val="00ED1651"/>
    <w:rsid w:val="00F20920"/>
    <w:rsid w:val="00F4736D"/>
    <w:rsid w:val="00F56318"/>
    <w:rsid w:val="00F70F26"/>
    <w:rsid w:val="00F81B21"/>
    <w:rsid w:val="00F82525"/>
    <w:rsid w:val="00F97FEA"/>
    <w:rsid w:val="00FF1A9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A71485"/>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55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65651-9AEA-4295-841F-B3760B4CC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552</Words>
  <Characters>3483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29</cp:revision>
  <dcterms:created xsi:type="dcterms:W3CDTF">2019-11-21T14:19:00Z</dcterms:created>
  <dcterms:modified xsi:type="dcterms:W3CDTF">2020-04-28T09:00:00Z</dcterms:modified>
</cp:coreProperties>
</file>